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ACE" w:rsidRPr="00AA2AB9" w:rsidRDefault="00AA2AB9">
      <w:pPr>
        <w:rPr>
          <w:u w:val="single"/>
        </w:rPr>
      </w:pPr>
      <w:r w:rsidRPr="00AA2AB9">
        <w:rPr>
          <w:u w:val="single"/>
        </w:rPr>
        <w:t>Background</w:t>
      </w:r>
    </w:p>
    <w:p w:rsidR="00AA2AB9" w:rsidRDefault="00AA2AB9">
      <w:r>
        <w:t>The WSU Registrar received a Major Curricular Chan</w:t>
      </w:r>
      <w:r w:rsidR="000F6CBC">
        <w:t xml:space="preserve">ge from the </w:t>
      </w:r>
      <w:r w:rsidR="00894D56">
        <w:t>Mathematics Department on September 11, 2014 for changes to the MS in Math and the MS in Math Teaching Option</w:t>
      </w:r>
      <w:r w:rsidR="005444EB">
        <w:t xml:space="preserve"> </w:t>
      </w:r>
    </w:p>
    <w:p w:rsidR="00AA2AB9" w:rsidRPr="00AA2AB9" w:rsidRDefault="00AA2AB9">
      <w:pPr>
        <w:rPr>
          <w:u w:val="single"/>
        </w:rPr>
      </w:pPr>
      <w:r w:rsidRPr="00AA2AB9">
        <w:rPr>
          <w:u w:val="single"/>
        </w:rPr>
        <w:t>Reviewer Comments</w:t>
      </w:r>
    </w:p>
    <w:p w:rsidR="00AA2AB9" w:rsidRDefault="00AA2AB9" w:rsidP="00AA2AB9">
      <w:pPr>
        <w:ind w:firstLine="720"/>
        <w:rPr>
          <w:b/>
        </w:rPr>
      </w:pPr>
      <w:r w:rsidRPr="00AA2AB9">
        <w:rPr>
          <w:b/>
        </w:rPr>
        <w:t>Rationale</w:t>
      </w:r>
    </w:p>
    <w:p w:rsidR="004B4420" w:rsidRPr="004B4420" w:rsidRDefault="00894D56" w:rsidP="004B4420">
      <w:pPr>
        <w:pStyle w:val="ListParagraph"/>
        <w:numPr>
          <w:ilvl w:val="0"/>
          <w:numId w:val="1"/>
        </w:numPr>
        <w:rPr>
          <w:b/>
        </w:rPr>
      </w:pPr>
      <w:r>
        <w:t xml:space="preserve">Mathematics Faculty agreed to </w:t>
      </w:r>
      <w:r w:rsidR="000460E9">
        <w:t>a change</w:t>
      </w:r>
      <w:bookmarkStart w:id="0" w:name="_GoBack"/>
      <w:bookmarkEnd w:id="0"/>
      <w:r>
        <w:t xml:space="preserve"> in requirements for the MS in Mathematics and the MS in Mathematics with a Teaching Option. The changes were approved by the GSC in Mathematics, the Department Chair and the Dean of the College of Letters and Sciences.</w:t>
      </w:r>
    </w:p>
    <w:p w:rsidR="000460E9" w:rsidRPr="000460E9" w:rsidRDefault="000460E9" w:rsidP="0068424E">
      <w:pPr>
        <w:pStyle w:val="ListParagraph"/>
        <w:numPr>
          <w:ilvl w:val="0"/>
          <w:numId w:val="1"/>
        </w:numPr>
        <w:rPr>
          <w:b/>
        </w:rPr>
      </w:pPr>
      <w:r>
        <w:t>The</w:t>
      </w:r>
      <w:r w:rsidR="00894D56">
        <w:t xml:space="preserve"> proposed c</w:t>
      </w:r>
      <w:r>
        <w:t>hange applies to both the MS in Math and the MS in Math with a Teaching Option.</w:t>
      </w:r>
    </w:p>
    <w:p w:rsidR="004B4420" w:rsidRPr="004B4420" w:rsidRDefault="00894D56" w:rsidP="0068424E">
      <w:pPr>
        <w:pStyle w:val="ListParagraph"/>
        <w:numPr>
          <w:ilvl w:val="0"/>
          <w:numId w:val="1"/>
        </w:numPr>
        <w:rPr>
          <w:b/>
        </w:rPr>
      </w:pPr>
      <w:r>
        <w:t>Math 501 will remain as a required course for both MS degrees. However, Math 502 will no longer be required. The rationale behind the change is that while foundational courses are necessary, there should also be some flexibility in foundational courses that meet individual students’ needs.</w:t>
      </w:r>
    </w:p>
    <w:p w:rsidR="004B4420" w:rsidRPr="00AA4738" w:rsidRDefault="00894D56" w:rsidP="0068424E">
      <w:pPr>
        <w:pStyle w:val="ListParagraph"/>
        <w:numPr>
          <w:ilvl w:val="0"/>
          <w:numId w:val="1"/>
        </w:numPr>
        <w:rPr>
          <w:b/>
        </w:rPr>
      </w:pPr>
      <w:r>
        <w:t xml:space="preserve">Math 502 </w:t>
      </w:r>
      <w:r w:rsidR="0076110A">
        <w:t>has not been</w:t>
      </w:r>
      <w:r>
        <w:t xml:space="preserve"> required for PhD students in Mathematics</w:t>
      </w:r>
      <w:r w:rsidR="0076110A">
        <w:t xml:space="preserve"> since 2006. Thus, the propose</w:t>
      </w:r>
      <w:r w:rsidR="000460E9">
        <w:t>d</w:t>
      </w:r>
      <w:r w:rsidR="0076110A">
        <w:t xml:space="preserve"> change better aligns the MS programs to the PhD program. </w:t>
      </w:r>
    </w:p>
    <w:p w:rsidR="007F26D0" w:rsidRPr="0076110A" w:rsidRDefault="0076110A" w:rsidP="0076110A">
      <w:pPr>
        <w:pStyle w:val="ListParagraph"/>
        <w:numPr>
          <w:ilvl w:val="0"/>
          <w:numId w:val="1"/>
        </w:numPr>
        <w:rPr>
          <w:b/>
        </w:rPr>
      </w:pPr>
      <w:r>
        <w:t>Both MS Handbooks have been revised to reflect this change</w:t>
      </w:r>
    </w:p>
    <w:p w:rsidR="00A02CD6" w:rsidRDefault="00AA2AB9" w:rsidP="00A02CD6">
      <w:pPr>
        <w:ind w:firstLine="720"/>
        <w:rPr>
          <w:b/>
        </w:rPr>
      </w:pPr>
      <w:r w:rsidRPr="00AA2AB9">
        <w:rPr>
          <w:b/>
        </w:rPr>
        <w:t>Reviewer’s Final Assessment</w:t>
      </w:r>
    </w:p>
    <w:p w:rsidR="00A02CD6" w:rsidRPr="00A02CD6" w:rsidRDefault="0076110A" w:rsidP="00A02CD6">
      <w:pPr>
        <w:pStyle w:val="ListParagraph"/>
        <w:numPr>
          <w:ilvl w:val="0"/>
          <w:numId w:val="4"/>
        </w:numPr>
        <w:rPr>
          <w:b/>
        </w:rPr>
      </w:pPr>
      <w:r>
        <w:t>The rationale presented by the Mathematics Faculty for the program change is well articulated and adds to the graduate student experience</w:t>
      </w:r>
      <w:r w:rsidR="00295364">
        <w:t xml:space="preserve">. </w:t>
      </w:r>
      <w:r>
        <w:t xml:space="preserve">This reviewer moves to approve the program change to the MS in Mathematics and the MS in Mathematics with the Teaching Option. Tom and Megan communicated via email and </w:t>
      </w:r>
      <w:r w:rsidR="000460E9">
        <w:t>agreed with the proposed change to both program</w:t>
      </w:r>
      <w:r>
        <w:t>. The contact person on the Major Curricular Change was notified by email.</w:t>
      </w:r>
    </w:p>
    <w:p w:rsidR="00AA2AB9" w:rsidRDefault="00AA2AB9">
      <w:pPr>
        <w:rPr>
          <w:u w:val="single"/>
        </w:rPr>
      </w:pPr>
      <w:r>
        <w:rPr>
          <w:u w:val="single"/>
        </w:rPr>
        <w:t>The Motions</w:t>
      </w:r>
    </w:p>
    <w:p w:rsidR="00680E98" w:rsidRPr="00680E98" w:rsidRDefault="00680E98" w:rsidP="00680E98">
      <w:pPr>
        <w:pStyle w:val="ListParagraph"/>
        <w:numPr>
          <w:ilvl w:val="0"/>
          <w:numId w:val="4"/>
        </w:numPr>
        <w:rPr>
          <w:u w:val="single"/>
        </w:rPr>
      </w:pPr>
      <w:r>
        <w:t xml:space="preserve">We move to approve </w:t>
      </w:r>
      <w:r w:rsidR="0076110A">
        <w:t>the program change to the MS in Mathematics and the MS in Mathematics with the Teaching Option.</w:t>
      </w:r>
    </w:p>
    <w:sectPr w:rsidR="00680E98" w:rsidRPr="00680E98">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E95" w:rsidRDefault="00193E95" w:rsidP="00AA2AB9">
      <w:pPr>
        <w:spacing w:after="0" w:line="240" w:lineRule="auto"/>
      </w:pPr>
      <w:r>
        <w:separator/>
      </w:r>
    </w:p>
  </w:endnote>
  <w:endnote w:type="continuationSeparator" w:id="0">
    <w:p w:rsidR="00193E95" w:rsidRDefault="00193E95" w:rsidP="00AA2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E95" w:rsidRDefault="00193E95" w:rsidP="00AA2AB9">
      <w:pPr>
        <w:spacing w:after="0" w:line="240" w:lineRule="auto"/>
      </w:pPr>
      <w:r>
        <w:separator/>
      </w:r>
    </w:p>
  </w:footnote>
  <w:footnote w:type="continuationSeparator" w:id="0">
    <w:p w:rsidR="00193E95" w:rsidRDefault="00193E95" w:rsidP="00AA2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2097"/>
      <w:gridCol w:w="2528"/>
      <w:gridCol w:w="2350"/>
      <w:gridCol w:w="2375"/>
    </w:tblGrid>
    <w:tr w:rsidR="00AA2AB9" w:rsidTr="00B72F3E">
      <w:tc>
        <w:tcPr>
          <w:tcW w:w="2144" w:type="dxa"/>
          <w:shd w:val="clear" w:color="auto" w:fill="D9D9D9" w:themeFill="background1" w:themeFillShade="D9"/>
        </w:tcPr>
        <w:p w:rsidR="00AA2AB9" w:rsidRDefault="00894D56" w:rsidP="00AA2AB9">
          <w:pPr>
            <w:pStyle w:val="Header"/>
          </w:pPr>
          <w:r>
            <w:t>Program</w:t>
          </w:r>
          <w:r w:rsidR="00AA2AB9">
            <w:t xml:space="preserve"> Review:</w:t>
          </w:r>
        </w:p>
      </w:tc>
      <w:tc>
        <w:tcPr>
          <w:tcW w:w="2600" w:type="dxa"/>
        </w:tcPr>
        <w:p w:rsidR="00AA2AB9" w:rsidRDefault="00894D56" w:rsidP="00A50567">
          <w:pPr>
            <w:pStyle w:val="Header"/>
          </w:pPr>
          <w:r>
            <w:t>MS Math</w:t>
          </w:r>
        </w:p>
        <w:p w:rsidR="00894D56" w:rsidRDefault="00894D56" w:rsidP="00A50567">
          <w:pPr>
            <w:pStyle w:val="Header"/>
          </w:pPr>
          <w:r>
            <w:t>MS Math Teaching Option</w:t>
          </w:r>
        </w:p>
      </w:tc>
      <w:tc>
        <w:tcPr>
          <w:tcW w:w="2416" w:type="dxa"/>
          <w:shd w:val="clear" w:color="auto" w:fill="D9D9D9" w:themeFill="background1" w:themeFillShade="D9"/>
        </w:tcPr>
        <w:p w:rsidR="00AA2AB9" w:rsidRDefault="00AA2AB9" w:rsidP="00AA2AB9">
          <w:pPr>
            <w:pStyle w:val="Header"/>
          </w:pPr>
          <w:r>
            <w:t>Contact:</w:t>
          </w:r>
        </w:p>
      </w:tc>
      <w:tc>
        <w:tcPr>
          <w:tcW w:w="2416" w:type="dxa"/>
        </w:tcPr>
        <w:p w:rsidR="00AA2AB9" w:rsidRDefault="00894D56" w:rsidP="00A50567">
          <w:pPr>
            <w:pStyle w:val="Header"/>
          </w:pPr>
          <w:r>
            <w:t xml:space="preserve">Michael </w:t>
          </w:r>
          <w:proofErr w:type="spellStart"/>
          <w:r>
            <w:t>Tsatsomeros</w:t>
          </w:r>
          <w:proofErr w:type="spellEnd"/>
        </w:p>
        <w:p w:rsidR="00894D56" w:rsidRDefault="00894D56" w:rsidP="00A50567">
          <w:pPr>
            <w:pStyle w:val="Header"/>
          </w:pPr>
          <w:r>
            <w:t>tsat@wsu.edu</w:t>
          </w:r>
        </w:p>
      </w:tc>
    </w:tr>
    <w:tr w:rsidR="00AA2AB9" w:rsidTr="00B72F3E">
      <w:tc>
        <w:tcPr>
          <w:tcW w:w="2144" w:type="dxa"/>
          <w:shd w:val="clear" w:color="auto" w:fill="D9D9D9" w:themeFill="background1" w:themeFillShade="D9"/>
        </w:tcPr>
        <w:p w:rsidR="00AA2AB9" w:rsidRDefault="00AA2AB9" w:rsidP="00AA2AB9">
          <w:pPr>
            <w:pStyle w:val="Header"/>
          </w:pPr>
          <w:r>
            <w:t>Faculty Reviewer:</w:t>
          </w:r>
        </w:p>
      </w:tc>
      <w:tc>
        <w:tcPr>
          <w:tcW w:w="2600" w:type="dxa"/>
        </w:tcPr>
        <w:p w:rsidR="00AA2AB9" w:rsidRDefault="00AA2AB9" w:rsidP="00AA2AB9">
          <w:pPr>
            <w:pStyle w:val="Header"/>
          </w:pPr>
          <w:r>
            <w:t xml:space="preserve">Tom </w:t>
          </w:r>
          <w:proofErr w:type="spellStart"/>
          <w:r>
            <w:t>Salsbury</w:t>
          </w:r>
          <w:proofErr w:type="spellEnd"/>
        </w:p>
        <w:p w:rsidR="00A50567" w:rsidRDefault="00894D56" w:rsidP="00AA2AB9">
          <w:pPr>
            <w:pStyle w:val="Header"/>
          </w:pPr>
          <w:r>
            <w:t xml:space="preserve">Megan </w:t>
          </w:r>
          <w:proofErr w:type="spellStart"/>
          <w:r>
            <w:t>Slaker</w:t>
          </w:r>
          <w:proofErr w:type="spellEnd"/>
        </w:p>
      </w:tc>
      <w:tc>
        <w:tcPr>
          <w:tcW w:w="2416" w:type="dxa"/>
          <w:shd w:val="clear" w:color="auto" w:fill="D9D9D9" w:themeFill="background1" w:themeFillShade="D9"/>
        </w:tcPr>
        <w:p w:rsidR="00AA2AB9" w:rsidRDefault="00AA2AB9" w:rsidP="00AA2AB9">
          <w:pPr>
            <w:pStyle w:val="Header"/>
          </w:pPr>
          <w:r>
            <w:t>Review Date:</w:t>
          </w:r>
        </w:p>
      </w:tc>
      <w:tc>
        <w:tcPr>
          <w:tcW w:w="2416" w:type="dxa"/>
        </w:tcPr>
        <w:p w:rsidR="00AA2AB9" w:rsidRDefault="00894D56" w:rsidP="00AA2AB9">
          <w:pPr>
            <w:pStyle w:val="Header"/>
          </w:pPr>
          <w:r>
            <w:t>October 27</w:t>
          </w:r>
          <w:r w:rsidR="00AA2AB9">
            <w:t>, 2014</w:t>
          </w:r>
        </w:p>
      </w:tc>
    </w:tr>
  </w:tbl>
  <w:p w:rsidR="00AA2AB9" w:rsidRDefault="00AA2A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631B11"/>
    <w:multiLevelType w:val="hybridMultilevel"/>
    <w:tmpl w:val="117ACC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50F75BCB"/>
    <w:multiLevelType w:val="hybridMultilevel"/>
    <w:tmpl w:val="A456E7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5C114DA6"/>
    <w:multiLevelType w:val="hybridMultilevel"/>
    <w:tmpl w:val="67AC9B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5E8276C1"/>
    <w:multiLevelType w:val="hybridMultilevel"/>
    <w:tmpl w:val="37065B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CB"/>
    <w:rsid w:val="000460E9"/>
    <w:rsid w:val="000A5236"/>
    <w:rsid w:val="000F6CBC"/>
    <w:rsid w:val="00193E95"/>
    <w:rsid w:val="0022185F"/>
    <w:rsid w:val="00246D5B"/>
    <w:rsid w:val="00295364"/>
    <w:rsid w:val="002F12CB"/>
    <w:rsid w:val="00481162"/>
    <w:rsid w:val="004830A5"/>
    <w:rsid w:val="004B4420"/>
    <w:rsid w:val="005444EB"/>
    <w:rsid w:val="00575F01"/>
    <w:rsid w:val="00680E98"/>
    <w:rsid w:val="0076110A"/>
    <w:rsid w:val="007F26D0"/>
    <w:rsid w:val="00894D56"/>
    <w:rsid w:val="00934005"/>
    <w:rsid w:val="00A02CD6"/>
    <w:rsid w:val="00A50567"/>
    <w:rsid w:val="00AA2AB9"/>
    <w:rsid w:val="00AA4738"/>
    <w:rsid w:val="00BF63E8"/>
    <w:rsid w:val="00C347A2"/>
    <w:rsid w:val="00CC0280"/>
    <w:rsid w:val="00D219E6"/>
    <w:rsid w:val="00D43190"/>
    <w:rsid w:val="00E73886"/>
    <w:rsid w:val="00EE480A"/>
    <w:rsid w:val="00F90D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86944-A783-42AC-B372-A66C93DB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AB9"/>
  </w:style>
  <w:style w:type="paragraph" w:styleId="Footer">
    <w:name w:val="footer"/>
    <w:basedOn w:val="Normal"/>
    <w:link w:val="FooterChar"/>
    <w:uiPriority w:val="99"/>
    <w:unhideWhenUsed/>
    <w:rsid w:val="00AA2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AB9"/>
  </w:style>
  <w:style w:type="table" w:styleId="TableGrid">
    <w:name w:val="Table Grid"/>
    <w:basedOn w:val="TableNormal"/>
    <w:uiPriority w:val="59"/>
    <w:rsid w:val="00AA2A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2AB9"/>
    <w:rPr>
      <w:color w:val="0563C1" w:themeColor="hyperlink"/>
      <w:u w:val="single"/>
    </w:rPr>
  </w:style>
  <w:style w:type="paragraph" w:styleId="ListParagraph">
    <w:name w:val="List Paragraph"/>
    <w:basedOn w:val="Normal"/>
    <w:uiPriority w:val="34"/>
    <w:qFormat/>
    <w:rsid w:val="004B4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Salsbury, Thomas Lee</dc:creator>
  <cp:keywords/>
  <dc:description/>
  <cp:lastModifiedBy>Salsbury, Thomas Lee</cp:lastModifiedBy>
  <cp:revision>6</cp:revision>
  <dcterms:created xsi:type="dcterms:W3CDTF">2014-10-27T19:39:00Z</dcterms:created>
  <dcterms:modified xsi:type="dcterms:W3CDTF">2014-10-27T20:44:00Z</dcterms:modified>
</cp:coreProperties>
</file>